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E" w:rsidRPr="00B95B3E" w:rsidRDefault="00B95B3E" w:rsidP="00B95B3E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 xml:space="preserve">Руководство по эксплуатации: </w:t>
      </w:r>
      <w:proofErr w:type="spellStart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электрокоптильня</w:t>
      </w:r>
      <w:proofErr w:type="spellEnd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 xml:space="preserve"> </w:t>
      </w:r>
      <w:proofErr w:type="gramStart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универсальная</w:t>
      </w:r>
      <w:proofErr w:type="gramEnd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 xml:space="preserve"> "</w:t>
      </w:r>
      <w:proofErr w:type="spellStart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Элвин</w:t>
      </w:r>
      <w:proofErr w:type="spellEnd"/>
      <w:r w:rsidRPr="00B95B3E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"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Содержание: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1.Назначение изделия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2.Основные параметры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3.Комплектность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4.Требования безопасности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5.Подготовка к работе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6.Техническое обслуживание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7.Правила хранения и транспортирования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8.Гарантии изготовителя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9.Свидетельство о приемке и упаковывании.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1. Назначение изделия: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Электрокоптильня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универсальная, далее коптильня, предназначена для горячего копчения различных пород рыбы, мяса, сала.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Данная коптильня с ее плоской и мощной нагревательной поверхностью имеет расширенные функциональные возможности позволяющие использовать ее в качестве мангала, гриля и просто электроплиты.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Коптильня с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электронагревом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предназначена для эксплуатации в помещениях с невзрывоопасной средой с температурой окружающего воздуха от+1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° С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до+35° С (климатическое исполнениеУХЛ4 по ГОСТ 15150), а при снятом блоке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электронагрева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- для эксплуатации на открытом воздухе без ограничений.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Предприятие изготовитель оставляет за собой право вносить конструктивные изменения, не ухудшающие качество и надежность изделия и не отраженные в настоящем руководстве.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2. Основные параметры.</w:t>
      </w: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br/>
      </w:r>
    </w:p>
    <w:tbl>
      <w:tblPr>
        <w:tblW w:w="4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2061"/>
      </w:tblGrid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напряжение, В.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частота, 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мощность, 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S1-продолжительный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Полезный объем </w:t>
            </w:r>
            <w:proofErr w:type="spell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коптильни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итров</w:t>
            </w:r>
            <w:proofErr w:type="spellEnd"/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мощности, 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300-800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Габаритные размеры, 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B3E" w:rsidRPr="00B95B3E" w:rsidTr="00B95B3E">
        <w:trPr>
          <w:tblCellSpacing w:w="15" w:type="dxa"/>
        </w:trPr>
        <w:tc>
          <w:tcPr>
            <w:tcW w:w="0" w:type="auto"/>
            <w:tcBorders>
              <w:bottom w:val="nil"/>
            </w:tcBorders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службы, лет не менее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95B3E" w:rsidRPr="00B95B3E" w:rsidRDefault="00B95B3E" w:rsidP="00B95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3. Комплектность.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- Коптильня с комплектом лотков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- Подставка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- Поддон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- Руководство по эксплуатации Упаковка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- Упаковка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4. Требования безопасности.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Коптильня по типу защиты от поражения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. током относиться к классу 1 по ГОСТ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Р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МЭК 335-1, т.е. розетка должна иметь заземляющий контакт.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 xml:space="preserve">Запрещается: включать </w:t>
      </w:r>
      <w:proofErr w:type="spellStart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злектрокоптильню</w:t>
      </w:r>
      <w:proofErr w:type="spellEnd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 xml:space="preserve"> в розетку без заземляющего контакта.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Коптильня относится к бытовым приборам, работающим под надзором.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Прибор не предназначен для использования лицами (включая детей) с пониженными физическими, чувственными или умственными способностями или при присутствии у них жизненного опыта или знаний, если они не находятся под контролем или не проинструктированы об использовании прибора лицом, ответственным за их безопасность.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Не включайте коптильню в электросеть при наличии механических повреждений шнура питания и вилки.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Не загружайте продукты копчения после мойки до полного стекания воды.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Во время работы коптильни в помещении обязательно ставьте ее на подставку и подкладывайте под нее жаростойкий материал (керамическая плитка, толстая разделочная доска и др.) или ставьте ее на жаростойкую поверхность во избежание возможного возгорания.</w:t>
      </w:r>
    </w:p>
    <w:p w:rsidR="00B95B3E" w:rsidRPr="00B95B3E" w:rsidRDefault="00B95B3E" w:rsidP="00B95B3E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При полной загрузке коптильни </w:t>
      </w:r>
      <w:proofErr w:type="spellStart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опилами</w:t>
      </w:r>
      <w:proofErr w:type="spellEnd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в режиме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максимального </w:t>
      </w:r>
      <w:proofErr w:type="spellStart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дымообразования</w:t>
      </w:r>
      <w:proofErr w:type="spellEnd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gramStart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запрещается снимать с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нагревательной поверхности корпус коптильни для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исключения воспламенения опил</w:t>
      </w:r>
      <w:proofErr w:type="gramEnd"/>
      <w:r w:rsidRPr="00B95B3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!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5. Подготовка к работе и порядок работы.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Перед началом работы соберите коптильню. Установите подставку 1 (см. рис.). На нее, если Вы собрались пользоваться электричеством,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установите основание 2 на котором имеется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шнур питания, выключатель электропитания, терморегулятор нагрева, лампа индикации нагрева, нагревательный элемент, закрепленный под нагревательной поверхностью. На нагревательную поверхность основания устанавливается поддон 3 для отекания жира, корпус коптильни 4. В корпус 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устанавливаются лотки для копчения 5. Сверху корпус закрывается крышкой б. При отсутствии электричества, вместо основания с нагревателем, используется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метал¬лический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поддон 7.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Перед первым копчением обязательно дайте поработать коптильне без загрузки в течение 2 ч 8 часов для выгорания остатков консервации и масла на нагревателе, нагревательной поверхности основания и поддоне коптильни, промойте съемные лотки и крышку коптильни в теплой воде с моющими средствами и просушите.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Прежде чем приступить к копчению чего-либо,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ознакомтесь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 рекомендациями, указанными в приложении.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Перед началом копчения на нагревательную поверхность основания насыпают слой мелко наструганной древесины или опилок. При этом рекомендуется насыпать опилки слоем толщиной 25...40 мм в центр нагревательной поверхности в пределах окружности диаметром около 200 мм, непосредственно находящейся под поддоном для стекания жидкости и жира.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При укладке продуктов на лотки для копчения помните, что поток горячего воздуха с дымом должен свободно циркулировать в коптильне. Поэтому не кладите на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лотки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слишком много продуктов, оставляйте возможность прохождения дыма с нижних лотков на верхние. Для лучшей циркуляции дыма и более равномерного копчения стремитесь нижние лотки загружать меньше, увеличивая загрузку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верхних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По готовности включите вилку шнура питания в сеть и включите выключатель питания. При этом загорится подсветка клавиши выключателя. Установите ручку регулятора мощности в крайнее правое (по часовой стрелке) положение (соответствует температуре 450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°С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на нагревательной поверхности основания), при этом включится нагреватель и загорится индикатор нагрева. При появлении дыма из отверстия в крышке отрегулируйте мощность нагревателя ручкой регулятора до состояния не воспламенения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опилок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а только их тления (повернуть ручку против часовой стрелки до щелчка регулятора и выключения нагрева с индикатором). Положение регулятора подбирается опытным путём и зависит от окружающей температуры. При этом надо учитывать, что поворот ручки регулятора на 30 градусов или 1 час часового циферблата соответствует изменению температуры нагрева на 60° С. Для проверки результатов копчения, перестановки лотков или по окончании копчения выключайте клавишу питания и вынимайте шнур питания из розетки.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4714875" cy="3619500"/>
            <wp:effectExtent l="19050" t="0" r="9525" b="0"/>
            <wp:docPr id="1" name="Рисунок 1" descr="электрокопти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коптильн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6. Техническое обслуживание.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Коптильня не требует специального обслуживания и ухода при условии предохранения ее от разного рода повреждений, загрязнения крышки, лотков и самой коптильни.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7. Правила хранения и транспортирования.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Коптильня должна храниться в упаковке изготовителя в закрытых помещениях при температуре от+5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°С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до+40°С и относительной влажности до 80%.</w:t>
      </w: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br/>
        <w:t>Коптильня в упаковке изготовителя может транспортироваться всеми видами крытого транспорта в соответствии с манипуляционными знаками на упаковке с исключением возможных ударов и перемещений внутри транспортного средства. Условия транспортирования в части механических факторов по группе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ГОСТ 23216, в части воздействия климатических </w:t>
      </w: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факторов-по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группе 5 (ОЖ4) ГОСТ 15150.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8. Гарантии изготовителя.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Изготовитель гарантирует соответствия коптильни требованиям технических условий ТУ 3468-013-42511921-10 при соблюдении условий эксплуатации, хранения и транспортирования.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Гарантийный срок эксплуатации -12 месяцев со дня продажи через розничную торговую сеть, дата продажи с печатью торговой организации отмечается в отрывном талоне на гарантийный ремонт настоящего руководства по эксплуатации.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Гарантийный срок хранения 1 год.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Изготовитель устраняет дефекты, выявленные в процессе эксплуатации в течение гарантийного срока в соответствии с «Законом о защите прав потребителей». Гарантийные обязательства выполняются изготовителем при наличии целостности изделия, руководства по эксплуатации со штампом торгующей организации и отметкой о продаже в гарантийном талоне. При отсутствии даты продажи и штампа торгующей организации в гарантийном талоне, гарантийный срок исчисляется с даты изготовления изделия. Гарантийные обязательства принимаются через дилерскую сеть по месту покупки изделия.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Срок службы коптильни при правильной эксплуатации составляет 7 лет с момента ввода в эксплуатацию.</w:t>
      </w:r>
    </w:p>
    <w:p w:rsidR="00B95B3E" w:rsidRPr="00B95B3E" w:rsidRDefault="00B95B3E" w:rsidP="00B95B3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6724C"/>
          <w:sz w:val="24"/>
          <w:szCs w:val="24"/>
        </w:rPr>
        <w:t>9. Свидетельство о приемке и упаковывании.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Электрокоптильня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 лотками соответствует техническим условиям ТУ 3468-013-42511921-2010,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упакована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согласно технической документации и признана годной к эксплуатации.</w:t>
      </w:r>
    </w:p>
    <w:p w:rsidR="00B95B3E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Электрокоптильня</w:t>
      </w:r>
      <w:proofErr w:type="spell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сертифицирована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органом по сертификации промышленной продукции 000 «Южно-Уральское техническое общество». Сертификат соответствия Таможенного Союза N ТС RU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С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- RU.ME55.B.00005.</w:t>
      </w:r>
    </w:p>
    <w:p w:rsidR="00863B87" w:rsidRPr="00B95B3E" w:rsidRDefault="00B95B3E" w:rsidP="00B95B3E">
      <w:pPr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Соответствует требованиям СТБ IEC 60335-2-9-2008; ГОСТ </w:t>
      </w:r>
      <w:proofErr w:type="gramStart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>Р</w:t>
      </w:r>
      <w:proofErr w:type="gramEnd"/>
      <w:r w:rsidRPr="00B95B3E">
        <w:rPr>
          <w:rFonts w:ascii="Helvetica" w:eastAsia="Times New Roman" w:hAnsi="Helvetica" w:cs="Helvetica"/>
          <w:color w:val="222222"/>
          <w:sz w:val="24"/>
          <w:szCs w:val="24"/>
        </w:rPr>
        <w:t xml:space="preserve"> 51317.3.2- 2006; ГОСТ Р 51317.3.3-2008; ГОСТ Р 51318.14.1 - 2006; ГОСТ Р 51318.14.2-2006.</w:t>
      </w:r>
    </w:p>
    <w:sectPr w:rsidR="00863B87" w:rsidRPr="00B9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3E"/>
    <w:rsid w:val="00863B87"/>
    <w:rsid w:val="00B9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95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95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B3E"/>
    <w:rPr>
      <w:b/>
      <w:bCs/>
    </w:rPr>
  </w:style>
  <w:style w:type="paragraph" w:customStyle="1" w:styleId="20">
    <w:name w:val="20"/>
    <w:basedOn w:val="a"/>
    <w:rsid w:val="00B9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zararat83@rambler.ru</dc:creator>
  <cp:keywords/>
  <dc:description/>
  <cp:lastModifiedBy>zararat83@rambler.ru</cp:lastModifiedBy>
  <cp:revision>3</cp:revision>
  <dcterms:created xsi:type="dcterms:W3CDTF">2021-04-10T15:27:00Z</dcterms:created>
  <dcterms:modified xsi:type="dcterms:W3CDTF">2021-04-10T15:27:00Z</dcterms:modified>
</cp:coreProperties>
</file>